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1E0" w:rsidRPr="007D3ADD" w:rsidRDefault="005A51E0" w:rsidP="005A51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D3ADD">
        <w:rPr>
          <w:rFonts w:ascii="Times New Roman" w:eastAsia="Times New Roman" w:hAnsi="Times New Roman"/>
          <w:sz w:val="24"/>
          <w:szCs w:val="24"/>
          <w:lang w:val="ro-RO"/>
        </w:rPr>
        <w:t>ROMÂNIA</w:t>
      </w:r>
    </w:p>
    <w:p w:rsidR="005A51E0" w:rsidRPr="007D3ADD" w:rsidRDefault="005A51E0" w:rsidP="005A51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7D3ADD">
        <w:rPr>
          <w:rFonts w:ascii="Times New Roman" w:eastAsia="Times New Roman" w:hAnsi="Times New Roman"/>
          <w:sz w:val="24"/>
          <w:szCs w:val="24"/>
          <w:lang w:val="ro-RO"/>
        </w:rPr>
        <w:t>JUDEŢUL ALBA</w:t>
      </w:r>
    </w:p>
    <w:p w:rsidR="005A51E0" w:rsidRPr="007D3ADD" w:rsidRDefault="005A51E0" w:rsidP="005A51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D3ADD">
        <w:rPr>
          <w:rFonts w:ascii="Times New Roman" w:eastAsia="Times New Roman" w:hAnsi="Times New Roman"/>
          <w:sz w:val="24"/>
          <w:szCs w:val="24"/>
          <w:lang w:val="ro-RO"/>
        </w:rPr>
        <w:t>COMUNA LIVEZILE</w:t>
      </w:r>
    </w:p>
    <w:p w:rsidR="005A51E0" w:rsidRPr="007D3ADD" w:rsidRDefault="005A51E0" w:rsidP="005A51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D3ADD">
        <w:rPr>
          <w:rFonts w:ascii="Times New Roman" w:eastAsia="Times New Roman" w:hAnsi="Times New Roman"/>
          <w:sz w:val="24"/>
          <w:szCs w:val="24"/>
          <w:lang w:val="ro-RO"/>
        </w:rPr>
        <w:t>CONSILIUL LOCAL</w:t>
      </w:r>
    </w:p>
    <w:p w:rsidR="005A51E0" w:rsidRPr="007D3ADD" w:rsidRDefault="005A51E0" w:rsidP="005A51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5A51E0" w:rsidRPr="007D3ADD" w:rsidRDefault="005A51E0" w:rsidP="005A51E0">
      <w:pPr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val="ro-RO" w:eastAsia="ro-RO"/>
        </w:rPr>
      </w:pPr>
      <w:r w:rsidRPr="007D3ADD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HOTĂ</w:t>
      </w:r>
      <w:r w:rsidRPr="007D3ADD">
        <w:rPr>
          <w:rFonts w:ascii="Times New Roman" w:eastAsia="Times New Roman" w:hAnsi="Times New Roman"/>
          <w:bCs/>
          <w:caps/>
          <w:sz w:val="24"/>
          <w:szCs w:val="24"/>
          <w:lang w:val="ro-RO"/>
        </w:rPr>
        <w:t>RÂREA  Nr. 60 /2017</w:t>
      </w:r>
    </w:p>
    <w:p w:rsidR="00702B7C" w:rsidRPr="007D3ADD" w:rsidRDefault="00702B7C" w:rsidP="00702B7C">
      <w:pPr>
        <w:keepNext/>
        <w:keepLines/>
        <w:tabs>
          <w:tab w:val="left" w:pos="9900"/>
        </w:tabs>
        <w:spacing w:after="0" w:line="240" w:lineRule="auto"/>
        <w:ind w:right="612"/>
        <w:jc w:val="center"/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</w:pPr>
      <w:r w:rsidRPr="007D3ADD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privind aprobarea </w:t>
      </w:r>
      <w:proofErr w:type="spellStart"/>
      <w:r w:rsidRPr="007D3ADD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modificarii</w:t>
      </w:r>
      <w:proofErr w:type="spellEnd"/>
      <w:r w:rsidRPr="007D3ADD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 HCL nr.43/2017 prin care s-au stabilit salariile de bază p</w:t>
      </w:r>
      <w:r w:rsidRPr="007D3ADD">
        <w:rPr>
          <w:rFonts w:ascii="Times New Roman" w:hAnsi="Times New Roman"/>
          <w:color w:val="000000"/>
          <w:sz w:val="24"/>
          <w:szCs w:val="24"/>
          <w:lang w:val="ro-RO"/>
        </w:rPr>
        <w:t xml:space="preserve">entru </w:t>
      </w:r>
      <w:proofErr w:type="spellStart"/>
      <w:r w:rsidRPr="007D3ADD">
        <w:rPr>
          <w:rFonts w:ascii="Times New Roman" w:hAnsi="Times New Roman"/>
          <w:color w:val="000000"/>
          <w:sz w:val="24"/>
          <w:szCs w:val="24"/>
          <w:lang w:val="ro-RO"/>
        </w:rPr>
        <w:t>funcţionarii</w:t>
      </w:r>
      <w:proofErr w:type="spellEnd"/>
      <w:r w:rsidRPr="007D3ADD">
        <w:rPr>
          <w:rFonts w:ascii="Times New Roman" w:hAnsi="Times New Roman"/>
          <w:color w:val="000000"/>
          <w:sz w:val="24"/>
          <w:szCs w:val="24"/>
          <w:lang w:val="ro-RO"/>
        </w:rPr>
        <w:t xml:space="preserve"> publici </w:t>
      </w:r>
      <w:proofErr w:type="spellStart"/>
      <w:r w:rsidRPr="007D3ADD">
        <w:rPr>
          <w:rFonts w:ascii="Times New Roman" w:hAnsi="Times New Roman"/>
          <w:color w:val="000000"/>
          <w:sz w:val="24"/>
          <w:szCs w:val="24"/>
          <w:lang w:val="ro-RO"/>
        </w:rPr>
        <w:t>şi</w:t>
      </w:r>
      <w:proofErr w:type="spellEnd"/>
      <w:r w:rsidRPr="007D3ADD">
        <w:rPr>
          <w:rFonts w:ascii="Times New Roman" w:hAnsi="Times New Roman"/>
          <w:color w:val="000000"/>
          <w:sz w:val="24"/>
          <w:szCs w:val="24"/>
          <w:lang w:val="ro-RO"/>
        </w:rPr>
        <w:t xml:space="preserve"> personalul contractual din cadrul </w:t>
      </w:r>
      <w:r w:rsidRPr="007D3ADD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aparatului de specialitate al Primarului Comunei Livezile</w:t>
      </w:r>
    </w:p>
    <w:p w:rsidR="00702B7C" w:rsidRDefault="00702B7C" w:rsidP="00702B7C">
      <w:pPr>
        <w:keepNext/>
        <w:keepLines/>
        <w:tabs>
          <w:tab w:val="left" w:pos="9900"/>
        </w:tabs>
        <w:spacing w:after="0" w:line="240" w:lineRule="auto"/>
        <w:ind w:right="612"/>
        <w:jc w:val="center"/>
        <w:rPr>
          <w:rFonts w:ascii="Times New Roman" w:eastAsia="Times New Roman" w:hAnsi="Times New Roman"/>
          <w:b/>
          <w:bCs/>
          <w:kern w:val="28"/>
          <w:sz w:val="24"/>
          <w:szCs w:val="24"/>
          <w:lang w:val="ro-RO"/>
        </w:rPr>
      </w:pPr>
    </w:p>
    <w:p w:rsidR="005A51E0" w:rsidRPr="00590EF3" w:rsidRDefault="005A51E0" w:rsidP="005A51E0">
      <w:pPr>
        <w:keepNext/>
        <w:keepLines/>
        <w:tabs>
          <w:tab w:val="left" w:pos="9900"/>
        </w:tabs>
        <w:spacing w:after="0" w:line="240" w:lineRule="auto"/>
        <w:ind w:right="612"/>
        <w:rPr>
          <w:rFonts w:ascii="Times New Roman" w:eastAsia="Times New Roman" w:hAnsi="Times New Roman"/>
          <w:b/>
          <w:bCs/>
          <w:kern w:val="28"/>
          <w:sz w:val="24"/>
          <w:szCs w:val="24"/>
          <w:lang w:val="ro-RO"/>
        </w:rPr>
      </w:pP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Consiliul </w:t>
      </w:r>
      <w:r>
        <w:rPr>
          <w:rFonts w:ascii="Times New Roman" w:eastAsia="Times New Roman" w:hAnsi="Times New Roman"/>
          <w:sz w:val="24"/>
          <w:szCs w:val="24"/>
          <w:lang w:val="ro-RO"/>
        </w:rPr>
        <w:t>Local Livezile,</w:t>
      </w:r>
      <w:r w:rsidR="00702B7C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judetul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Alba,</w:t>
      </w:r>
      <w:r w:rsidR="00702B7C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intrunit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in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sedinta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publica ordinara la data de 31.10.2017 ;</w:t>
      </w: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sz w:val="24"/>
          <w:szCs w:val="24"/>
          <w:lang w:val="ro-RO"/>
        </w:rPr>
        <w:t>Luând în dezbatere:</w:t>
      </w:r>
    </w:p>
    <w:p w:rsidR="005A51E0" w:rsidRPr="00590EF3" w:rsidRDefault="005A51E0" w:rsidP="005A51E0">
      <w:pPr>
        <w:keepNext/>
        <w:keepLines/>
        <w:tabs>
          <w:tab w:val="left" w:pos="99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- 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expunerea de motive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la proiectul de hotărâre </w:t>
      </w:r>
      <w:r w:rsidRPr="00590EF3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privind stabilirea salariilor de bază p</w:t>
      </w:r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entru </w:t>
      </w:r>
      <w:proofErr w:type="spellStart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>funcţionarii</w:t>
      </w:r>
      <w:proofErr w:type="spellEnd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 publici </w:t>
      </w:r>
      <w:proofErr w:type="spellStart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>şi</w:t>
      </w:r>
      <w:proofErr w:type="spellEnd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 personalul contractual din cadrul </w:t>
      </w:r>
      <w:r w:rsidRPr="00590EF3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aparatului de specialitate al </w:t>
      </w:r>
      <w:r w:rsidR="00702B7C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Primarului comunei Livezile</w:t>
      </w:r>
      <w:r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 ;</w:t>
      </w:r>
    </w:p>
    <w:p w:rsidR="005A51E0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- 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raportul de specialitate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nr. </w:t>
      </w:r>
      <w:r w:rsidR="00702B7C">
        <w:rPr>
          <w:rFonts w:ascii="Times New Roman" w:eastAsia="Times New Roman" w:hAnsi="Times New Roman"/>
          <w:bCs/>
          <w:sz w:val="24"/>
          <w:szCs w:val="24"/>
          <w:lang w:val="ro-RO"/>
        </w:rPr>
        <w:t>2885 din 12 octombrie 2017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, al </w:t>
      </w:r>
      <w:r>
        <w:rPr>
          <w:rFonts w:ascii="Times New Roman" w:eastAsia="Times New Roman" w:hAnsi="Times New Roman"/>
          <w:bCs/>
          <w:sz w:val="24"/>
          <w:szCs w:val="24"/>
          <w:lang w:val="ro-RO"/>
        </w:rPr>
        <w:t>Compartimentului contabilitate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din cadrul aparatului de specialitate al</w:t>
      </w:r>
      <w:r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Primarului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r w:rsidR="00702B7C">
        <w:rPr>
          <w:rFonts w:ascii="Times New Roman" w:eastAsia="Times New Roman" w:hAnsi="Times New Roman"/>
          <w:bCs/>
          <w:sz w:val="24"/>
          <w:szCs w:val="24"/>
          <w:lang w:val="ro-RO"/>
        </w:rPr>
        <w:t>comunei Livezile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>;</w:t>
      </w:r>
    </w:p>
    <w:p w:rsidR="007D3ADD" w:rsidRPr="00590EF3" w:rsidRDefault="007D3ADD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>
        <w:rPr>
          <w:rFonts w:ascii="Times New Roman" w:eastAsia="Times New Roman" w:hAnsi="Times New Roman"/>
          <w:bCs/>
          <w:sz w:val="24"/>
          <w:szCs w:val="24"/>
          <w:lang w:val="ro-RO"/>
        </w:rPr>
        <w:t>- rapoartele comisiilor de specialitate din cadrul Consiliului Local Livezile;</w:t>
      </w: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Luând în considerare </w:t>
      </w:r>
      <w:r w:rsidRPr="00590EF3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minuta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consultării</w:t>
      </w:r>
      <w:r w:rsidR="00702B7C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cu</w:t>
      </w:r>
      <w:r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ro-RO"/>
        </w:rPr>
        <w:t>salariat</w:t>
      </w:r>
      <w:r w:rsidR="00702B7C">
        <w:rPr>
          <w:rFonts w:ascii="Times New Roman" w:eastAsia="Times New Roman" w:hAnsi="Times New Roman"/>
          <w:bCs/>
          <w:sz w:val="24"/>
          <w:szCs w:val="24"/>
          <w:lang w:val="ro-RO"/>
        </w:rPr>
        <w:t>ii</w:t>
      </w:r>
      <w:proofErr w:type="spellEnd"/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>, organizată pentru stabilirea salariil</w:t>
      </w:r>
      <w:r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or de bază ale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ro-RO"/>
        </w:rPr>
        <w:t>functionarilor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publici s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i ale personalului contractual din cadrul </w:t>
      </w:r>
      <w:r w:rsidRPr="00590EF3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aparatului de specialitate al </w:t>
      </w:r>
      <w:r w:rsidR="00702B7C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Primarului comunei Livezile</w:t>
      </w:r>
      <w:r w:rsidRPr="00590EF3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;</w:t>
      </w:r>
    </w:p>
    <w:p w:rsidR="005A51E0" w:rsidRPr="00590EF3" w:rsidRDefault="005A51E0" w:rsidP="005A51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b/>
          <w:sz w:val="24"/>
          <w:szCs w:val="24"/>
          <w:lang w:val="ro-RO"/>
        </w:rPr>
        <w:tab/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>Având în vedere prevederile:</w:t>
      </w: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- 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art. 91 alin. 1 lit. </w:t>
      </w:r>
      <w:r w:rsidRPr="00590EF3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t xml:space="preserve">lit. a </w:t>
      </w:r>
      <w:r>
        <w:rPr>
          <w:rFonts w:ascii="Times New Roman" w:eastAsia="Times New Roman" w:hAnsi="Times New Roman"/>
          <w:bCs/>
          <w:sz w:val="24"/>
          <w:szCs w:val="24"/>
          <w:lang w:val="ro-RO"/>
        </w:rPr>
        <w:t>s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i </w:t>
      </w:r>
      <w:r w:rsidRPr="00590EF3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t>art. 91 alin.1 lit. f</w:t>
      </w:r>
      <w:r w:rsidRPr="00590EF3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din Legea nr. 215/2001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a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ro-RO"/>
        </w:rPr>
        <w:t>administrat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>iei</w:t>
      </w:r>
      <w:proofErr w:type="spellEnd"/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publice locale</w:t>
      </w:r>
      <w:r>
        <w:rPr>
          <w:rFonts w:ascii="Times New Roman" w:eastAsia="Times New Roman" w:hAnsi="Times New Roman"/>
          <w:i/>
          <w:sz w:val="24"/>
          <w:szCs w:val="24"/>
          <w:lang w:val="ro-RO"/>
        </w:rPr>
        <w:t>, republicată, cu modificările s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>i completările ulterioare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; </w:t>
      </w: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- 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art. 11 alin. 1, art. 11 a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lin. 2, art. 38 alin. 2 lit. b s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i art. 38 alin. 3 lit. e din Legea nr. 153/2017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590EF3">
        <w:rPr>
          <w:rFonts w:ascii="Times New Roman" w:hAnsi="Times New Roman"/>
          <w:bCs/>
          <w:i/>
          <w:color w:val="000000"/>
          <w:sz w:val="24"/>
          <w:szCs w:val="24"/>
          <w:lang w:val="ro-RO"/>
        </w:rPr>
        <w:t>privind salarizarea personalului plătit din fonduri publice;</w:t>
      </w:r>
    </w:p>
    <w:p w:rsidR="005A51E0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În temeiul 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art. 97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590EF3">
        <w:rPr>
          <w:rFonts w:ascii="Times New Roman" w:eastAsia="Times New Roman" w:hAnsi="Times New Roman"/>
          <w:sz w:val="24"/>
          <w:szCs w:val="24"/>
          <w:lang w:val="ro-RO"/>
        </w:rPr>
        <w:t>şi</w:t>
      </w:r>
      <w:proofErr w:type="spellEnd"/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590EF3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art. 115 alin. 1 lit. c din Legea nr. 215/2001 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a </w:t>
      </w:r>
      <w:proofErr w:type="spellStart"/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>administraţiei</w:t>
      </w:r>
      <w:proofErr w:type="spellEnd"/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publice locale, republicată, cu modificările </w:t>
      </w:r>
      <w:proofErr w:type="spellStart"/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>şi</w:t>
      </w:r>
      <w:proofErr w:type="spellEnd"/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completările ulterioare</w:t>
      </w:r>
      <w:r>
        <w:rPr>
          <w:rFonts w:ascii="Times New Roman" w:eastAsia="Times New Roman" w:hAnsi="Times New Roman"/>
          <w:sz w:val="24"/>
          <w:szCs w:val="24"/>
          <w:lang w:val="ro-RO"/>
        </w:rPr>
        <w:t>, adoptă prezenta</w:t>
      </w: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5A51E0" w:rsidRPr="00590EF3" w:rsidRDefault="005A51E0" w:rsidP="005A5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b/>
          <w:sz w:val="24"/>
          <w:szCs w:val="24"/>
          <w:lang w:val="ro-RO"/>
        </w:rPr>
        <w:t>HOTĂRÂRE</w:t>
      </w: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</w:pP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7D3ADD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val="ro-RO"/>
        </w:rPr>
        <w:t>Art. 1</w:t>
      </w:r>
      <w:r w:rsidRPr="00590EF3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t xml:space="preserve">. 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Se stabilesc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coeficient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>ii</w:t>
      </w:r>
      <w:proofErr w:type="spellEnd"/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de ierarhizare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pentru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funct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>iile</w:t>
      </w:r>
      <w:proofErr w:type="spellEnd"/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prevăzute în 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>„Nomencla</w:t>
      </w:r>
      <w:r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torul si ierarhia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ro-RO"/>
        </w:rPr>
        <w:t>functiilor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publice din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ro-RO"/>
        </w:rPr>
        <w:t>administrat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>ia</w:t>
      </w:r>
      <w:proofErr w:type="spellEnd"/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locală” din anexa nr. VIII cap. I lit. A pct. III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s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i </w:t>
      </w:r>
      <w:r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„Nomenclatorul si ierarhia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ro-RO"/>
        </w:rPr>
        <w:t>functiilor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din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val="ro-RO"/>
        </w:rPr>
        <w:t>administrat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>ia</w:t>
      </w:r>
      <w:proofErr w:type="spellEnd"/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locală” din anexa nr. VIII cap. II lit. A pct. IV, ale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Legii nr. 153/2017 </w:t>
      </w:r>
      <w:r w:rsidRPr="00590EF3">
        <w:rPr>
          <w:rFonts w:ascii="Times New Roman" w:hAnsi="Times New Roman"/>
          <w:bCs/>
          <w:i/>
          <w:sz w:val="24"/>
          <w:szCs w:val="24"/>
          <w:lang w:val="ro-RO"/>
        </w:rPr>
        <w:t>privind salarizarea personalului plătit din fonduri publice</w:t>
      </w:r>
      <w:r w:rsidRPr="00590EF3">
        <w:rPr>
          <w:rFonts w:ascii="Times New Roman" w:hAnsi="Times New Roman"/>
          <w:bCs/>
          <w:sz w:val="24"/>
          <w:szCs w:val="24"/>
          <w:lang w:val="ro-RO"/>
        </w:rPr>
        <w:t>,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care vor fi </w:t>
      </w:r>
      <w:proofErr w:type="spellStart"/>
      <w:r w:rsidRPr="00590EF3">
        <w:rPr>
          <w:rFonts w:ascii="Times New Roman" w:eastAsia="Times New Roman" w:hAnsi="Times New Roman"/>
          <w:sz w:val="24"/>
          <w:szCs w:val="24"/>
          <w:lang w:val="ro-RO"/>
        </w:rPr>
        <w:t>utiliza</w:t>
      </w:r>
      <w:r>
        <w:rPr>
          <w:rFonts w:ascii="Times New Roman" w:eastAsia="Times New Roman" w:hAnsi="Times New Roman"/>
          <w:sz w:val="24"/>
          <w:szCs w:val="24"/>
          <w:lang w:val="ro-RO"/>
        </w:rPr>
        <w:t>t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>i</w:t>
      </w:r>
      <w:proofErr w:type="spellEnd"/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pentru salarizarea </w:t>
      </w:r>
      <w:proofErr w:type="spellStart"/>
      <w:r w:rsidRPr="00590EF3">
        <w:rPr>
          <w:rFonts w:ascii="Times New Roman" w:hAnsi="Times New Roman"/>
          <w:sz w:val="24"/>
          <w:szCs w:val="24"/>
          <w:lang w:val="ro-RO"/>
        </w:rPr>
        <w:t>func</w:t>
      </w:r>
      <w:r>
        <w:rPr>
          <w:rFonts w:ascii="Times New Roman" w:hAnsi="Times New Roman"/>
          <w:sz w:val="24"/>
          <w:szCs w:val="24"/>
          <w:lang w:val="ro-RO"/>
        </w:rPr>
        <w:t>t</w:t>
      </w:r>
      <w:r w:rsidRPr="00590EF3">
        <w:rPr>
          <w:rFonts w:ascii="Times New Roman" w:hAnsi="Times New Roman"/>
          <w:sz w:val="24"/>
          <w:szCs w:val="24"/>
          <w:lang w:val="ro-RO"/>
        </w:rPr>
        <w:t>ionarilor</w:t>
      </w:r>
      <w:proofErr w:type="spellEnd"/>
      <w:r w:rsidRPr="00590EF3">
        <w:rPr>
          <w:rFonts w:ascii="Times New Roman" w:hAnsi="Times New Roman"/>
          <w:sz w:val="24"/>
          <w:szCs w:val="24"/>
          <w:lang w:val="ro-RO"/>
        </w:rPr>
        <w:t xml:space="preserve"> publici </w:t>
      </w:r>
      <w:r>
        <w:rPr>
          <w:rFonts w:ascii="Times New Roman" w:hAnsi="Times New Roman"/>
          <w:sz w:val="24"/>
          <w:szCs w:val="24"/>
          <w:lang w:val="ro-RO"/>
        </w:rPr>
        <w:t>s</w:t>
      </w:r>
      <w:r w:rsidRPr="00590EF3">
        <w:rPr>
          <w:rFonts w:ascii="Times New Roman" w:hAnsi="Times New Roman"/>
          <w:sz w:val="24"/>
          <w:szCs w:val="24"/>
          <w:lang w:val="ro-RO"/>
        </w:rPr>
        <w:t xml:space="preserve">i personalului contractual din cadrul </w:t>
      </w:r>
      <w:r w:rsidRPr="00590EF3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aparatului de specialitate al </w:t>
      </w:r>
      <w:r w:rsidR="00702B7C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Primarului </w:t>
      </w:r>
      <w:r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 xml:space="preserve">Comunei </w:t>
      </w:r>
      <w:r w:rsidR="00702B7C">
        <w:rPr>
          <w:rFonts w:ascii="Times New Roman" w:eastAsia="Times New Roman" w:hAnsi="Times New Roman"/>
          <w:bCs/>
          <w:kern w:val="28"/>
          <w:sz w:val="24"/>
          <w:szCs w:val="24"/>
          <w:lang w:val="ro-RO"/>
        </w:rPr>
        <w:t>Livezile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, începând cu luna iulie 2017, potrivit </w:t>
      </w:r>
      <w:r w:rsidRPr="00590EF3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anexei 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>- parte integrantă a prezentei hotărâri.</w:t>
      </w:r>
    </w:p>
    <w:p w:rsidR="005A51E0" w:rsidRPr="00590EF3" w:rsidRDefault="005A51E0" w:rsidP="005A51E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7D3ADD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val="ro-RO"/>
        </w:rPr>
        <w:t>Art. 2</w:t>
      </w:r>
      <w:r w:rsidRPr="00590EF3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t>.</w:t>
      </w:r>
      <w:r w:rsidRPr="00590EF3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>Salariile de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 bază pentru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o-RO"/>
        </w:rPr>
        <w:t>funcţiile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 publice s</w:t>
      </w:r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i personalul contractual din cadrul aparatului de specialitate al 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Primarului</w:t>
      </w:r>
      <w:r w:rsidR="00702B7C">
        <w:rPr>
          <w:rFonts w:ascii="Times New Roman" w:hAnsi="Times New Roman"/>
          <w:color w:val="000000"/>
          <w:sz w:val="24"/>
          <w:szCs w:val="24"/>
          <w:lang w:val="ro-RO"/>
        </w:rPr>
        <w:t xml:space="preserve"> comunei Livezile</w:t>
      </w:r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 se determină prin </w:t>
      </w:r>
      <w:proofErr w:type="spellStart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>înmulţirea</w:t>
      </w:r>
      <w:proofErr w:type="spellEnd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proofErr w:type="spellStart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>coeficienţilor</w:t>
      </w:r>
      <w:proofErr w:type="spellEnd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 din </w:t>
      </w:r>
      <w:r w:rsidRPr="00590EF3">
        <w:rPr>
          <w:rFonts w:ascii="Times New Roman" w:hAnsi="Times New Roman"/>
          <w:i/>
          <w:color w:val="000000"/>
          <w:sz w:val="24"/>
          <w:szCs w:val="24"/>
          <w:lang w:val="ro-RO"/>
        </w:rPr>
        <w:t>anexa</w:t>
      </w:r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 prezentei hotărâri cu salariul de bază minim brut pe </w:t>
      </w:r>
      <w:proofErr w:type="spellStart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>ţară</w:t>
      </w:r>
      <w:proofErr w:type="spellEnd"/>
      <w:r w:rsidRPr="00590EF3">
        <w:rPr>
          <w:rFonts w:ascii="Times New Roman" w:hAnsi="Times New Roman"/>
          <w:color w:val="000000"/>
          <w:sz w:val="24"/>
          <w:szCs w:val="24"/>
          <w:lang w:val="ro-RO"/>
        </w:rPr>
        <w:t xml:space="preserve"> garantat în plată în vigoare.</w:t>
      </w:r>
    </w:p>
    <w:p w:rsidR="005A51E0" w:rsidRDefault="005A51E0" w:rsidP="005A51E0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590EF3">
        <w:rPr>
          <w:rFonts w:ascii="Times New Roman" w:eastAsia="Times New Roman" w:hAnsi="Times New Roman"/>
          <w:b/>
          <w:bCs/>
          <w:i/>
          <w:sz w:val="24"/>
          <w:szCs w:val="24"/>
          <w:lang w:val="ro-RO"/>
        </w:rPr>
        <w:lastRenderedPageBreak/>
        <w:tab/>
      </w:r>
      <w:r w:rsidRPr="007D3ADD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val="ro-RO"/>
        </w:rPr>
        <w:t>Art. 3.</w:t>
      </w:r>
      <w:r w:rsidRPr="00590EF3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="00702B7C">
        <w:rPr>
          <w:rFonts w:ascii="Times New Roman" w:eastAsia="Times New Roman" w:hAnsi="Times New Roman"/>
          <w:sz w:val="24"/>
          <w:szCs w:val="24"/>
          <w:lang w:val="ro-RO"/>
        </w:rPr>
        <w:t>Primarul Comunei Livezile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prin intermediul </w:t>
      </w:r>
      <w:r>
        <w:rPr>
          <w:rFonts w:ascii="Times New Roman" w:eastAsia="Times New Roman" w:hAnsi="Times New Roman"/>
          <w:sz w:val="24"/>
          <w:szCs w:val="24"/>
          <w:lang w:val="ro-RO"/>
        </w:rPr>
        <w:t>Compartimentului contabilitate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din cadrul aparatului de specialitate al </w:t>
      </w:r>
      <w:r w:rsidR="00702B7C">
        <w:rPr>
          <w:rFonts w:ascii="Times New Roman" w:eastAsia="Times New Roman" w:hAnsi="Times New Roman"/>
          <w:sz w:val="24"/>
          <w:szCs w:val="24"/>
          <w:lang w:val="ro-RO"/>
        </w:rPr>
        <w:t>Comunei Livezile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va duce la îndeplinire prevederile prezentei hotărâri.</w:t>
      </w:r>
    </w:p>
    <w:p w:rsidR="007D3ADD" w:rsidRDefault="007D3ADD" w:rsidP="007D3ADD">
      <w:pPr>
        <w:ind w:firstLine="720"/>
        <w:jc w:val="both"/>
        <w:rPr>
          <w:sz w:val="28"/>
          <w:szCs w:val="28"/>
        </w:rPr>
      </w:pPr>
      <w:r w:rsidRPr="007D3ADD">
        <w:rPr>
          <w:rFonts w:ascii="Times New Roman" w:hAnsi="Times New Roman"/>
          <w:b/>
          <w:i/>
          <w:sz w:val="24"/>
          <w:szCs w:val="24"/>
          <w:u w:val="single"/>
        </w:rPr>
        <w:t>Art.4</w:t>
      </w:r>
      <w:r w:rsidRPr="007D3ADD">
        <w:rPr>
          <w:rFonts w:ascii="Times New Roman" w:hAnsi="Times New Roman"/>
          <w:i/>
          <w:sz w:val="24"/>
          <w:szCs w:val="24"/>
          <w:u w:val="single"/>
        </w:rPr>
        <w:t>.</w:t>
      </w:r>
      <w:r w:rsidRPr="007D3AD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Prezenta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hotărâre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D3ADD">
        <w:rPr>
          <w:rFonts w:ascii="Times New Roman" w:hAnsi="Times New Roman"/>
          <w:sz w:val="24"/>
          <w:szCs w:val="24"/>
        </w:rPr>
        <w:t>fost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adoptată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cu un </w:t>
      </w:r>
      <w:proofErr w:type="spellStart"/>
      <w:r w:rsidRPr="007D3ADD">
        <w:rPr>
          <w:rFonts w:ascii="Times New Roman" w:hAnsi="Times New Roman"/>
          <w:sz w:val="24"/>
          <w:szCs w:val="24"/>
        </w:rPr>
        <w:t>număr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de 7 </w:t>
      </w:r>
      <w:proofErr w:type="spellStart"/>
      <w:r w:rsidRPr="007D3ADD">
        <w:rPr>
          <w:rFonts w:ascii="Times New Roman" w:hAnsi="Times New Roman"/>
          <w:sz w:val="24"/>
          <w:szCs w:val="24"/>
        </w:rPr>
        <w:t>voturi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favorabile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valabil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exprimate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, care </w:t>
      </w:r>
      <w:proofErr w:type="spellStart"/>
      <w:r w:rsidRPr="007D3ADD">
        <w:rPr>
          <w:rFonts w:ascii="Times New Roman" w:hAnsi="Times New Roman"/>
          <w:sz w:val="24"/>
          <w:szCs w:val="24"/>
        </w:rPr>
        <w:t>reprezintă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77,77% din </w:t>
      </w:r>
      <w:proofErr w:type="spellStart"/>
      <w:r w:rsidRPr="007D3ADD">
        <w:rPr>
          <w:rFonts w:ascii="Times New Roman" w:hAnsi="Times New Roman"/>
          <w:sz w:val="24"/>
          <w:szCs w:val="24"/>
        </w:rPr>
        <w:t>numărul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consilierilor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în</w:t>
      </w:r>
      <w:proofErr w:type="spellEnd"/>
      <w:r w:rsidRPr="007D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3ADD">
        <w:rPr>
          <w:rFonts w:ascii="Times New Roman" w:hAnsi="Times New Roman"/>
          <w:sz w:val="24"/>
          <w:szCs w:val="24"/>
        </w:rPr>
        <w:t>funcţie</w:t>
      </w:r>
      <w:proofErr w:type="spellEnd"/>
      <w:r>
        <w:rPr>
          <w:sz w:val="28"/>
          <w:szCs w:val="28"/>
        </w:rPr>
        <w:t>.</w:t>
      </w:r>
    </w:p>
    <w:p w:rsidR="007D3ADD" w:rsidRDefault="007D3ADD" w:rsidP="007D3ADD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7D3ADD" w:rsidRPr="00115DB1" w:rsidRDefault="007D3ADD" w:rsidP="007D3ADD">
      <w:pPr>
        <w:tabs>
          <w:tab w:val="left" w:pos="4830"/>
        </w:tabs>
        <w:ind w:left="-180" w:right="-900"/>
        <w:jc w:val="both"/>
        <w:rPr>
          <w:rFonts w:ascii="Tahoma" w:hAnsi="Tahoma" w:cs="Tahoma"/>
          <w:lang w:val="it-IT"/>
        </w:rPr>
      </w:pPr>
    </w:p>
    <w:p w:rsidR="007D3ADD" w:rsidRPr="00115DB1" w:rsidRDefault="007D3ADD" w:rsidP="007D3ADD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7D3ADD">
        <w:rPr>
          <w:rFonts w:ascii="Times New Roman" w:hAnsi="Times New Roman"/>
          <w:sz w:val="24"/>
          <w:szCs w:val="24"/>
          <w:lang w:val="it-IT"/>
        </w:rPr>
        <w:t xml:space="preserve">      PRESEDINTE DE SEDINTA</w:t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  <w:t xml:space="preserve">          CONTRASEMNEAZA</w:t>
      </w: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7D3ADD">
        <w:rPr>
          <w:rFonts w:ascii="Times New Roman" w:hAnsi="Times New Roman"/>
          <w:sz w:val="24"/>
          <w:szCs w:val="24"/>
          <w:lang w:val="it-IT"/>
        </w:rPr>
        <w:t xml:space="preserve">           Brad Rares-Virgil</w:t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SECRETAR</w:t>
      </w: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7D3ADD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it-IT"/>
        </w:rPr>
        <w:t xml:space="preserve">          </w:t>
      </w:r>
      <w:r w:rsidRPr="007D3ADD">
        <w:rPr>
          <w:rFonts w:ascii="Times New Roman" w:hAnsi="Times New Roman"/>
          <w:sz w:val="24"/>
          <w:szCs w:val="24"/>
          <w:lang w:val="it-IT"/>
        </w:rPr>
        <w:t xml:space="preserve">  Lobont Angela-Elisabeta</w:t>
      </w: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</w:rPr>
      </w:pPr>
    </w:p>
    <w:p w:rsidR="007D3ADD" w:rsidRDefault="007D3ADD" w:rsidP="007D3ADD"/>
    <w:p w:rsidR="007D3ADD" w:rsidRDefault="007D3ADD" w:rsidP="005A51E0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7D3ADD" w:rsidRDefault="007D3ADD" w:rsidP="005A51E0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7D3ADD" w:rsidRDefault="007D3ADD" w:rsidP="005A51E0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7D3ADD" w:rsidRPr="00590EF3" w:rsidRDefault="007D3ADD" w:rsidP="005A51E0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702B7C" w:rsidRDefault="00702B7C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Prezenta hotărâre</w:t>
      </w:r>
      <w:r w:rsidR="005A51E0"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se comun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ică: Prefectului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Judeţului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Alba</w:t>
      </w:r>
      <w:r w:rsidR="005A51E0"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</w:p>
    <w:p w:rsidR="00702B7C" w:rsidRDefault="00702B7C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Primarului Comunei Livezile</w:t>
      </w:r>
    </w:p>
    <w:p w:rsidR="005A51E0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Compartimentului contabilitate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 xml:space="preserve"> din cadrul aparatului de specialitate al </w:t>
      </w:r>
      <w:r w:rsidR="00702B7C">
        <w:rPr>
          <w:rFonts w:ascii="Times New Roman" w:eastAsia="Times New Roman" w:hAnsi="Times New Roman"/>
          <w:sz w:val="24"/>
          <w:szCs w:val="24"/>
          <w:lang w:val="ro-RO"/>
        </w:rPr>
        <w:t>Comunei Livezile</w:t>
      </w:r>
      <w:r w:rsidRPr="00590EF3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p w:rsidR="005A51E0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5A51E0" w:rsidRDefault="005A51E0" w:rsidP="005A51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5A51E0" w:rsidRDefault="005A51E0" w:rsidP="00702B7C">
      <w:pPr>
        <w:spacing w:after="0" w:line="240" w:lineRule="auto"/>
        <w:rPr>
          <w:rFonts w:eastAsia="Times New Roman"/>
          <w:b/>
          <w:lang w:val="it-IT"/>
        </w:rPr>
      </w:pPr>
      <w:r>
        <w:rPr>
          <w:lang w:val="it-IT"/>
        </w:rPr>
        <w:t xml:space="preserve">         </w:t>
      </w:r>
    </w:p>
    <w:p w:rsidR="005A51E0" w:rsidRDefault="005A51E0" w:rsidP="005A51E0">
      <w:pPr>
        <w:spacing w:after="0" w:line="240" w:lineRule="auto"/>
        <w:rPr>
          <w:b/>
          <w:lang w:val="it-IT"/>
        </w:rPr>
      </w:pPr>
    </w:p>
    <w:p w:rsidR="005A51E0" w:rsidRDefault="005A51E0" w:rsidP="005A51E0">
      <w:pPr>
        <w:rPr>
          <w:b/>
          <w:lang w:val="it-IT"/>
        </w:rPr>
      </w:pPr>
    </w:p>
    <w:p w:rsidR="001232B7" w:rsidRDefault="001232B7" w:rsidP="005A51E0"/>
    <w:p w:rsidR="007D3ADD" w:rsidRDefault="007D3ADD" w:rsidP="005A51E0"/>
    <w:p w:rsidR="007D3ADD" w:rsidRDefault="007D3ADD" w:rsidP="005A51E0"/>
    <w:p w:rsidR="007D3ADD" w:rsidRDefault="007D3ADD" w:rsidP="005A51E0"/>
    <w:p w:rsidR="007D3ADD" w:rsidRDefault="007D3ADD" w:rsidP="005A51E0"/>
    <w:p w:rsidR="007D3ADD" w:rsidRDefault="007D3ADD" w:rsidP="005A51E0"/>
    <w:p w:rsidR="007D3ADD" w:rsidRDefault="007D3ADD" w:rsidP="005A51E0"/>
    <w:p w:rsidR="007D3ADD" w:rsidRDefault="007D3ADD" w:rsidP="005A51E0"/>
    <w:p w:rsidR="007D3ADD" w:rsidRDefault="007D3ADD" w:rsidP="007D3ADD">
      <w:pPr>
        <w:spacing w:after="0" w:line="240" w:lineRule="auto"/>
        <w:jc w:val="both"/>
      </w:pPr>
    </w:p>
    <w:p w:rsidR="007D3ADD" w:rsidRPr="00590EF3" w:rsidRDefault="007D3ADD" w:rsidP="007D3AD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ahoma" w:hAnsi="Tahoma" w:cs="Tahoma"/>
          <w:b/>
          <w:i/>
          <w:sz w:val="20"/>
          <w:szCs w:val="20"/>
        </w:rPr>
        <w:lastRenderedPageBreak/>
        <w:t xml:space="preserve">          </w:t>
      </w:r>
      <w:r w:rsidRPr="00590EF3">
        <w:rPr>
          <w:rFonts w:ascii="Times New Roman" w:eastAsia="Times New Roman" w:hAnsi="Times New Roman"/>
          <w:b/>
          <w:sz w:val="24"/>
          <w:szCs w:val="24"/>
          <w:lang w:val="ro-RO"/>
        </w:rPr>
        <w:t>ROMÂNIA</w:t>
      </w:r>
    </w:p>
    <w:p w:rsidR="007D3ADD" w:rsidRPr="00590EF3" w:rsidRDefault="007D3ADD" w:rsidP="007D3AD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 w:rsidRPr="00590EF3">
        <w:rPr>
          <w:rFonts w:ascii="Times New Roman" w:eastAsia="Times New Roman" w:hAnsi="Times New Roman"/>
          <w:b/>
          <w:sz w:val="24"/>
          <w:szCs w:val="24"/>
          <w:lang w:val="ro-RO"/>
        </w:rPr>
        <w:t>JUDEŢUL ALBA</w:t>
      </w:r>
    </w:p>
    <w:p w:rsidR="007D3ADD" w:rsidRPr="00590EF3" w:rsidRDefault="007D3ADD" w:rsidP="007D3AD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COMUNA LIVEZILE</w:t>
      </w:r>
    </w:p>
    <w:p w:rsidR="007D3ADD" w:rsidRPr="00590EF3" w:rsidRDefault="007D3ADD" w:rsidP="007D3AD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CONSILIUL LOCAL</w:t>
      </w:r>
    </w:p>
    <w:p w:rsidR="007D3ADD" w:rsidRPr="009E7581" w:rsidRDefault="007D3ADD" w:rsidP="007D3ADD">
      <w:pPr>
        <w:tabs>
          <w:tab w:val="left" w:pos="420"/>
          <w:tab w:val="left" w:pos="6105"/>
        </w:tabs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 xml:space="preserve">                                                                                                </w:t>
      </w:r>
      <w:proofErr w:type="spellStart"/>
      <w:r>
        <w:rPr>
          <w:rFonts w:ascii="Tahoma" w:hAnsi="Tahoma" w:cs="Tahoma"/>
          <w:b/>
          <w:i/>
          <w:sz w:val="20"/>
          <w:szCs w:val="20"/>
        </w:rPr>
        <w:t>Anexa</w:t>
      </w:r>
      <w:proofErr w:type="spellEnd"/>
      <w:r>
        <w:rPr>
          <w:rFonts w:ascii="Tahoma" w:hAnsi="Tahoma" w:cs="Tahoma"/>
          <w:b/>
          <w:i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i/>
          <w:sz w:val="20"/>
          <w:szCs w:val="20"/>
        </w:rPr>
        <w:t>nr</w:t>
      </w:r>
      <w:proofErr w:type="spellEnd"/>
      <w:r>
        <w:rPr>
          <w:rFonts w:ascii="Tahoma" w:hAnsi="Tahoma" w:cs="Tahoma"/>
          <w:b/>
          <w:i/>
          <w:sz w:val="20"/>
          <w:szCs w:val="20"/>
        </w:rPr>
        <w:t>. 1 la HCL 60/2017</w:t>
      </w:r>
    </w:p>
    <w:p w:rsidR="00B029AA" w:rsidRPr="001F775F" w:rsidRDefault="00B029AA" w:rsidP="00B029AA">
      <w:pPr>
        <w:pStyle w:val="Antet"/>
        <w:rPr>
          <w:rFonts w:ascii="Tahoma" w:hAnsi="Tahoma" w:cs="Tahoma"/>
        </w:rPr>
      </w:pPr>
    </w:p>
    <w:p w:rsidR="00B029AA" w:rsidRPr="004502AB" w:rsidRDefault="00B029AA" w:rsidP="00B029AA">
      <w:pPr>
        <w:pStyle w:val="Antet"/>
        <w:jc w:val="center"/>
        <w:rPr>
          <w:rFonts w:ascii="Tahoma" w:hAnsi="Tahoma" w:cs="Tahoma"/>
          <w:b/>
        </w:rPr>
      </w:pPr>
      <w:r w:rsidRPr="004502AB">
        <w:rPr>
          <w:rFonts w:ascii="Tahoma" w:hAnsi="Tahoma" w:cs="Tahoma"/>
          <w:b/>
        </w:rPr>
        <w:t>SALARIZAREA</w:t>
      </w:r>
    </w:p>
    <w:p w:rsidR="00B029AA" w:rsidRPr="004502AB" w:rsidRDefault="00B029AA" w:rsidP="00B029AA">
      <w:pPr>
        <w:pStyle w:val="Antet"/>
        <w:jc w:val="center"/>
        <w:rPr>
          <w:rFonts w:ascii="Tahoma" w:hAnsi="Tahoma" w:cs="Tahoma"/>
          <w:b/>
        </w:rPr>
      </w:pPr>
      <w:proofErr w:type="spellStart"/>
      <w:r w:rsidRPr="004502AB">
        <w:rPr>
          <w:rFonts w:ascii="Tahoma" w:hAnsi="Tahoma" w:cs="Tahoma"/>
          <w:b/>
        </w:rPr>
        <w:t>funcționarilor</w:t>
      </w:r>
      <w:proofErr w:type="spellEnd"/>
      <w:r w:rsidRPr="004502AB">
        <w:rPr>
          <w:rFonts w:ascii="Tahoma" w:hAnsi="Tahoma" w:cs="Tahoma"/>
          <w:b/>
        </w:rPr>
        <w:t xml:space="preserve"> </w:t>
      </w:r>
      <w:proofErr w:type="spellStart"/>
      <w:r w:rsidRPr="004502AB">
        <w:rPr>
          <w:rFonts w:ascii="Tahoma" w:hAnsi="Tahoma" w:cs="Tahoma"/>
          <w:b/>
        </w:rPr>
        <w:t>publici</w:t>
      </w:r>
      <w:proofErr w:type="spellEnd"/>
      <w:r w:rsidRPr="004502AB">
        <w:rPr>
          <w:rFonts w:ascii="Tahoma" w:hAnsi="Tahoma" w:cs="Tahoma"/>
          <w:b/>
        </w:rPr>
        <w:t xml:space="preserve"> </w:t>
      </w:r>
      <w:proofErr w:type="spellStart"/>
      <w:r w:rsidRPr="004502AB">
        <w:rPr>
          <w:rFonts w:ascii="Tahoma" w:hAnsi="Tahoma" w:cs="Tahoma"/>
          <w:b/>
        </w:rPr>
        <w:t>și</w:t>
      </w:r>
      <w:proofErr w:type="spellEnd"/>
      <w:r w:rsidRPr="004502AB">
        <w:rPr>
          <w:rFonts w:ascii="Tahoma" w:hAnsi="Tahoma" w:cs="Tahoma"/>
          <w:b/>
        </w:rPr>
        <w:t xml:space="preserve"> a </w:t>
      </w:r>
      <w:proofErr w:type="spellStart"/>
      <w:r w:rsidRPr="004502AB">
        <w:rPr>
          <w:rFonts w:ascii="Tahoma" w:hAnsi="Tahoma" w:cs="Tahoma"/>
          <w:b/>
        </w:rPr>
        <w:t>personalului</w:t>
      </w:r>
      <w:proofErr w:type="spellEnd"/>
      <w:r w:rsidRPr="004502AB">
        <w:rPr>
          <w:rFonts w:ascii="Tahoma" w:hAnsi="Tahoma" w:cs="Tahoma"/>
          <w:b/>
        </w:rPr>
        <w:t xml:space="preserve"> contractual </w:t>
      </w:r>
    </w:p>
    <w:p w:rsidR="00B029AA" w:rsidRPr="00CF31AC" w:rsidRDefault="00B029AA" w:rsidP="00B029AA">
      <w:pPr>
        <w:pStyle w:val="Antet"/>
        <w:jc w:val="center"/>
        <w:rPr>
          <w:rFonts w:ascii="Tahoma" w:hAnsi="Tahoma" w:cs="Tahoma"/>
          <w:b/>
        </w:rPr>
      </w:pPr>
      <w:r w:rsidRPr="004502AB">
        <w:rPr>
          <w:rFonts w:ascii="Tahoma" w:hAnsi="Tahoma" w:cs="Tahoma"/>
          <w:b/>
        </w:rPr>
        <w:t xml:space="preserve">din </w:t>
      </w:r>
      <w:proofErr w:type="spellStart"/>
      <w:r w:rsidRPr="004502AB">
        <w:rPr>
          <w:rFonts w:ascii="Tahoma" w:hAnsi="Tahoma" w:cs="Tahoma"/>
          <w:b/>
        </w:rPr>
        <w:t>cadrul</w:t>
      </w:r>
      <w:proofErr w:type="spellEnd"/>
      <w:r w:rsidRPr="004502AB">
        <w:rPr>
          <w:rFonts w:ascii="Tahoma" w:hAnsi="Tahoma" w:cs="Tahoma"/>
          <w:b/>
        </w:rPr>
        <w:t xml:space="preserve"> </w:t>
      </w:r>
      <w:proofErr w:type="spellStart"/>
      <w:r w:rsidRPr="004502AB">
        <w:rPr>
          <w:rFonts w:ascii="Tahoma" w:hAnsi="Tahoma" w:cs="Tahoma"/>
          <w:b/>
        </w:rPr>
        <w:t>aparatului</w:t>
      </w:r>
      <w:proofErr w:type="spellEnd"/>
      <w:r>
        <w:rPr>
          <w:rFonts w:ascii="Tahoma" w:hAnsi="Tahoma" w:cs="Tahoma"/>
          <w:b/>
        </w:rPr>
        <w:t xml:space="preserve"> de </w:t>
      </w:r>
      <w:proofErr w:type="spellStart"/>
      <w:r>
        <w:rPr>
          <w:rFonts w:ascii="Tahoma" w:hAnsi="Tahoma" w:cs="Tahoma"/>
          <w:b/>
        </w:rPr>
        <w:t>specialitate</w:t>
      </w:r>
      <w:proofErr w:type="spellEnd"/>
      <w:r>
        <w:rPr>
          <w:rFonts w:ascii="Tahoma" w:hAnsi="Tahoma" w:cs="Tahoma"/>
          <w:b/>
        </w:rPr>
        <w:t xml:space="preserve"> al </w:t>
      </w:r>
      <w:proofErr w:type="spellStart"/>
      <w:r>
        <w:rPr>
          <w:rFonts w:ascii="Tahoma" w:hAnsi="Tahoma" w:cs="Tahoma"/>
          <w:b/>
        </w:rPr>
        <w:t>Primarului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Comunei</w:t>
      </w:r>
      <w:proofErr w:type="spellEnd"/>
      <w:r>
        <w:rPr>
          <w:rFonts w:ascii="Tahoma" w:hAnsi="Tahoma" w:cs="Tahoma"/>
          <w:b/>
        </w:rPr>
        <w:t xml:space="preserve"> LIVEZILE</w:t>
      </w:r>
    </w:p>
    <w:p w:rsidR="00B029AA" w:rsidRPr="004502AB" w:rsidRDefault="00B029AA" w:rsidP="00B029AA">
      <w:pPr>
        <w:jc w:val="center"/>
        <w:rPr>
          <w:rFonts w:ascii="Times New Roman" w:hAnsi="Times New Roman"/>
          <w:b/>
          <w:color w:val="000000"/>
        </w:rPr>
      </w:pPr>
    </w:p>
    <w:p w:rsidR="00B029AA" w:rsidRDefault="00B029AA" w:rsidP="00B029AA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SALARII DE BAZĂ PENTRU </w:t>
      </w:r>
      <w:r w:rsidRPr="00EB38C3">
        <w:rPr>
          <w:rFonts w:ascii="Tahoma" w:hAnsi="Tahoma" w:cs="Tahoma"/>
          <w:b/>
        </w:rPr>
        <w:t xml:space="preserve">FUNCȚII PUBLICE </w:t>
      </w: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 w:rsidRPr="00F312D0">
        <w:rPr>
          <w:rFonts w:ascii="Times New Roman" w:eastAsia="Times New Roman" w:hAnsi="Times New Roman"/>
          <w:b/>
          <w:bCs/>
        </w:rPr>
        <w:t xml:space="preserve">   </w:t>
      </w:r>
      <w:proofErr w:type="spellStart"/>
      <w:proofErr w:type="gramStart"/>
      <w:r w:rsidRPr="00F312D0">
        <w:rPr>
          <w:rFonts w:ascii="Times New Roman" w:eastAsia="Times New Roman" w:hAnsi="Times New Roman"/>
          <w:b/>
          <w:bCs/>
        </w:rPr>
        <w:t>A.Salarizarea</w:t>
      </w:r>
      <w:proofErr w:type="spellEnd"/>
      <w:proofErr w:type="gram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funcţiilor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publice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generale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din </w:t>
      </w:r>
      <w:proofErr w:type="spellStart"/>
      <w:r w:rsidRPr="00F312D0">
        <w:rPr>
          <w:rFonts w:ascii="Times New Roman" w:eastAsia="Times New Roman" w:hAnsi="Times New Roman"/>
          <w:b/>
          <w:bCs/>
        </w:rPr>
        <w:t>administraţia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publică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locală</w:t>
      </w:r>
      <w:proofErr w:type="spellEnd"/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  <w:bookmarkStart w:id="0" w:name="do|axVIII|caI|sc1|siIII|lia"/>
      <w:bookmarkEnd w:id="0"/>
      <w:r w:rsidRPr="00F312D0">
        <w:rPr>
          <w:rFonts w:ascii="Times New Roman" w:eastAsia="Times New Roman" w:hAnsi="Times New Roman"/>
          <w:b/>
          <w:bCs/>
        </w:rPr>
        <w:t xml:space="preserve">a) </w:t>
      </w:r>
      <w:proofErr w:type="spellStart"/>
      <w:r w:rsidRPr="00F312D0">
        <w:rPr>
          <w:rFonts w:ascii="Times New Roman" w:eastAsia="Times New Roman" w:hAnsi="Times New Roman"/>
        </w:rPr>
        <w:t>Funcţii</w:t>
      </w:r>
      <w:proofErr w:type="spellEnd"/>
      <w:r w:rsidRPr="00F312D0">
        <w:rPr>
          <w:rFonts w:ascii="Times New Roman" w:eastAsia="Times New Roman" w:hAnsi="Times New Roman"/>
        </w:rPr>
        <w:t xml:space="preserve"> </w:t>
      </w:r>
      <w:proofErr w:type="spellStart"/>
      <w:r w:rsidRPr="00F312D0">
        <w:rPr>
          <w:rFonts w:ascii="Times New Roman" w:eastAsia="Times New Roman" w:hAnsi="Times New Roman"/>
        </w:rPr>
        <w:t>publice</w:t>
      </w:r>
      <w:proofErr w:type="spellEnd"/>
      <w:r w:rsidRPr="00F312D0">
        <w:rPr>
          <w:rFonts w:ascii="Times New Roman" w:eastAsia="Times New Roman" w:hAnsi="Times New Roman"/>
        </w:rPr>
        <w:t xml:space="preserve"> de </w:t>
      </w:r>
      <w:proofErr w:type="spellStart"/>
      <w:r w:rsidRPr="00F312D0">
        <w:rPr>
          <w:rFonts w:ascii="Times New Roman" w:eastAsia="Times New Roman" w:hAnsi="Times New Roman"/>
        </w:rPr>
        <w:t>conducere</w:t>
      </w:r>
      <w:proofErr w:type="spellEnd"/>
    </w:p>
    <w:tbl>
      <w:tblPr>
        <w:tblW w:w="8962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6236"/>
        <w:gridCol w:w="920"/>
        <w:gridCol w:w="1199"/>
      </w:tblGrid>
      <w:tr w:rsidR="00F312D0" w:rsidTr="002D5A64">
        <w:trPr>
          <w:tblCellSpacing w:w="0" w:type="dxa"/>
        </w:trPr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bookmarkStart w:id="1" w:name="do|axVIII|caI|sc1|siIII|lia|pa1"/>
            <w:bookmarkEnd w:id="1"/>
            <w:proofErr w:type="spellStart"/>
            <w:r>
              <w:rPr>
                <w:rFonts w:ascii="Times New Roman" w:eastAsia="Times New Roman" w:hAnsi="Times New Roman"/>
                <w:b/>
              </w:rPr>
              <w:t>Nr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crt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</w:tc>
        <w:tc>
          <w:tcPr>
            <w:tcW w:w="3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Funcţia</w:t>
            </w:r>
            <w:proofErr w:type="spellEnd"/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Nivelul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studiilor</w:t>
            </w:r>
            <w:proofErr w:type="spellEnd"/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bookmarkStart w:id="2" w:name="OLE_LINK4"/>
            <w:bookmarkStart w:id="3" w:name="OLE_LINK5"/>
            <w:bookmarkStart w:id="4" w:name="OLE_LINK6"/>
            <w:bookmarkStart w:id="5" w:name="OLE_LINK7"/>
            <w:proofErr w:type="spellStart"/>
            <w:r>
              <w:rPr>
                <w:rFonts w:ascii="Times New Roman" w:eastAsia="Times New Roman" w:hAnsi="Times New Roman"/>
                <w:b/>
              </w:rPr>
              <w:t>Coeficient</w:t>
            </w:r>
            <w:proofErr w:type="spellEnd"/>
          </w:p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Gradatia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0</w:t>
            </w:r>
            <w:bookmarkEnd w:id="2"/>
            <w:bookmarkEnd w:id="3"/>
            <w:bookmarkEnd w:id="4"/>
            <w:bookmarkEnd w:id="5"/>
          </w:p>
        </w:tc>
      </w:tr>
      <w:tr w:rsidR="00F312D0" w:rsidTr="002D5A64">
        <w:trPr>
          <w:tblCellSpacing w:w="0" w:type="dxa"/>
        </w:trPr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Secretar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al </w:t>
            </w:r>
            <w:proofErr w:type="spellStart"/>
            <w:r>
              <w:rPr>
                <w:rFonts w:ascii="Times New Roman" w:eastAsia="Times New Roman" w:hAnsi="Times New Roman"/>
              </w:rPr>
              <w:t>unităţii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administrativ-teritoriale</w:t>
            </w:r>
            <w:proofErr w:type="spellEnd"/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3,00</w:t>
            </w:r>
          </w:p>
        </w:tc>
      </w:tr>
    </w:tbl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b/>
          <w:bCs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  <w:r w:rsidRPr="00F312D0">
        <w:rPr>
          <w:rFonts w:ascii="Times New Roman" w:eastAsia="Times New Roman" w:hAnsi="Times New Roman"/>
          <w:b/>
          <w:bCs/>
        </w:rPr>
        <w:t xml:space="preserve">b) </w:t>
      </w:r>
      <w:proofErr w:type="spellStart"/>
      <w:r w:rsidRPr="00F312D0">
        <w:rPr>
          <w:rFonts w:ascii="Times New Roman" w:eastAsia="Times New Roman" w:hAnsi="Times New Roman"/>
        </w:rPr>
        <w:t>Funcţii</w:t>
      </w:r>
      <w:proofErr w:type="spellEnd"/>
      <w:r w:rsidRPr="00F312D0">
        <w:rPr>
          <w:rFonts w:ascii="Times New Roman" w:eastAsia="Times New Roman" w:hAnsi="Times New Roman"/>
        </w:rPr>
        <w:t xml:space="preserve"> </w:t>
      </w:r>
      <w:proofErr w:type="spellStart"/>
      <w:r w:rsidRPr="00F312D0">
        <w:rPr>
          <w:rFonts w:ascii="Times New Roman" w:eastAsia="Times New Roman" w:hAnsi="Times New Roman"/>
        </w:rPr>
        <w:t>publice</w:t>
      </w:r>
      <w:proofErr w:type="spellEnd"/>
      <w:r w:rsidRPr="00F312D0">
        <w:rPr>
          <w:rFonts w:ascii="Times New Roman" w:eastAsia="Times New Roman" w:hAnsi="Times New Roman"/>
        </w:rPr>
        <w:t xml:space="preserve"> </w:t>
      </w:r>
      <w:proofErr w:type="spellStart"/>
      <w:r w:rsidRPr="00F312D0">
        <w:rPr>
          <w:rFonts w:ascii="Times New Roman" w:eastAsia="Times New Roman" w:hAnsi="Times New Roman"/>
        </w:rPr>
        <w:t>generale</w:t>
      </w:r>
      <w:proofErr w:type="spellEnd"/>
      <w:r w:rsidRPr="00F312D0">
        <w:rPr>
          <w:rFonts w:ascii="Times New Roman" w:eastAsia="Times New Roman" w:hAnsi="Times New Roman"/>
        </w:rPr>
        <w:t xml:space="preserve"> de </w:t>
      </w:r>
      <w:proofErr w:type="spellStart"/>
      <w:r w:rsidRPr="00F312D0">
        <w:rPr>
          <w:rFonts w:ascii="Times New Roman" w:eastAsia="Times New Roman" w:hAnsi="Times New Roman"/>
        </w:rPr>
        <w:t>execuţie</w:t>
      </w:r>
      <w:proofErr w:type="spellEnd"/>
    </w:p>
    <w:tbl>
      <w:tblPr>
        <w:tblW w:w="8242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78"/>
        <w:gridCol w:w="4325"/>
        <w:gridCol w:w="1620"/>
        <w:gridCol w:w="1619"/>
      </w:tblGrid>
      <w:tr w:rsidR="00F312D0" w:rsidTr="002D5A64">
        <w:trPr>
          <w:tblCellSpacing w:w="0" w:type="dxa"/>
        </w:trPr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bookmarkStart w:id="6" w:name="do|axVIII|caI|sc1|siIII|lib|pa1"/>
            <w:bookmarkEnd w:id="6"/>
            <w:proofErr w:type="spellStart"/>
            <w:r>
              <w:rPr>
                <w:rFonts w:ascii="Times New Roman" w:eastAsia="Times New Roman" w:hAnsi="Times New Roman"/>
                <w:b/>
              </w:rPr>
              <w:t>Nr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crt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. </w:t>
            </w: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Funcţia</w:t>
            </w:r>
            <w:proofErr w:type="spellEnd"/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Nivelul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</w:rPr>
              <w:t>studiilor</w:t>
            </w:r>
            <w:proofErr w:type="spellEnd"/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Coeficient</w:t>
            </w:r>
            <w:proofErr w:type="spellEnd"/>
          </w:p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Gradatia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0</w:t>
            </w:r>
          </w:p>
        </w:tc>
      </w:tr>
      <w:tr w:rsidR="00F312D0" w:rsidTr="002D5A64">
        <w:trPr>
          <w:tblCellSpacing w:w="0" w:type="dxa"/>
        </w:trPr>
        <w:tc>
          <w:tcPr>
            <w:tcW w:w="41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Auditor,</w:t>
            </w:r>
          </w:p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2,20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2,15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D86BA7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6BA7">
              <w:rPr>
                <w:rFonts w:ascii="Times New Roman" w:eastAsia="Times New Roman" w:hAnsi="Times New Roman"/>
                <w:b/>
              </w:rPr>
              <w:t>2,10</w:t>
            </w:r>
          </w:p>
        </w:tc>
      </w:tr>
      <w:tr w:rsidR="00F312D0" w:rsidTr="002D5A64">
        <w:trPr>
          <w:tblCellSpacing w:w="0" w:type="dxa"/>
        </w:trPr>
        <w:tc>
          <w:tcPr>
            <w:tcW w:w="41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Consilier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consilier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juridic</w:t>
            </w:r>
            <w:proofErr w:type="spellEnd"/>
            <w:r>
              <w:rPr>
                <w:rFonts w:ascii="Times New Roman" w:eastAsia="Times New Roman" w:hAnsi="Times New Roman"/>
              </w:rPr>
              <w:t>, expert, inspector;</w:t>
            </w:r>
          </w:p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2,15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2,00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1,85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2A2258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1,70</w:t>
            </w:r>
          </w:p>
        </w:tc>
      </w:tr>
      <w:tr w:rsidR="00F312D0" w:rsidTr="002D5A64">
        <w:trPr>
          <w:tblCellSpacing w:w="0" w:type="dxa"/>
        </w:trPr>
        <w:tc>
          <w:tcPr>
            <w:tcW w:w="41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Referent de </w:t>
            </w:r>
            <w:proofErr w:type="spellStart"/>
            <w:r>
              <w:rPr>
                <w:rFonts w:ascii="Times New Roman" w:eastAsia="Times New Roman" w:hAnsi="Times New Roman"/>
              </w:rPr>
              <w:t>specialitate</w:t>
            </w:r>
            <w:proofErr w:type="spellEnd"/>
            <w:r>
              <w:rPr>
                <w:rFonts w:ascii="Times New Roman" w:eastAsia="Times New Roman" w:hAnsi="Times New Roman"/>
              </w:rPr>
              <w:t>;</w:t>
            </w:r>
          </w:p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1,80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1,75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1,70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2A225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1,65</w:t>
            </w:r>
          </w:p>
        </w:tc>
      </w:tr>
      <w:tr w:rsidR="00F312D0" w:rsidTr="002D5A64">
        <w:trPr>
          <w:tblCellSpacing w:w="0" w:type="dxa"/>
        </w:trPr>
        <w:tc>
          <w:tcPr>
            <w:tcW w:w="41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Referent;</w:t>
            </w:r>
          </w:p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superior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1,90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principal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1,80</w:t>
            </w:r>
          </w:p>
        </w:tc>
      </w:tr>
      <w:tr w:rsidR="00F312D0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asistent</w:t>
            </w:r>
            <w:proofErr w:type="spellEnd"/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1,70</w:t>
            </w:r>
          </w:p>
        </w:tc>
      </w:tr>
      <w:tr w:rsidR="00F312D0" w:rsidRPr="002A2258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grad </w:t>
            </w:r>
            <w:proofErr w:type="spellStart"/>
            <w:r>
              <w:rPr>
                <w:rFonts w:ascii="Times New Roman" w:eastAsia="Times New Roman" w:hAnsi="Times New Roman"/>
              </w:rPr>
              <w:t>profesional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2A225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1,60</w:t>
            </w:r>
          </w:p>
        </w:tc>
      </w:tr>
    </w:tbl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  <w:bookmarkStart w:id="7" w:name="do|axVIII|caI|sc1|siIII|lib|pa2"/>
      <w:bookmarkEnd w:id="7"/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:rsidR="00F312D0" w:rsidRPr="00F312D0" w:rsidRDefault="00F312D0" w:rsidP="00F312D0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bookmarkStart w:id="8" w:name="do|axVIII|caII"/>
      <w:bookmarkStart w:id="9" w:name="_GoBack"/>
      <w:bookmarkEnd w:id="8"/>
      <w:bookmarkEnd w:id="9"/>
      <w:proofErr w:type="spellStart"/>
      <w:proofErr w:type="gramStart"/>
      <w:r w:rsidRPr="00F312D0">
        <w:rPr>
          <w:rFonts w:ascii="Times New Roman" w:eastAsia="Times New Roman" w:hAnsi="Times New Roman"/>
          <w:b/>
          <w:bCs/>
        </w:rPr>
        <w:t>B.Salarizarea</w:t>
      </w:r>
      <w:proofErr w:type="spellEnd"/>
      <w:proofErr w:type="gram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personalului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contractual din </w:t>
      </w:r>
      <w:proofErr w:type="spellStart"/>
      <w:r w:rsidRPr="00F312D0">
        <w:rPr>
          <w:rFonts w:ascii="Times New Roman" w:eastAsia="Times New Roman" w:hAnsi="Times New Roman"/>
          <w:b/>
          <w:bCs/>
        </w:rPr>
        <w:t>administraţia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publică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centrală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de </w:t>
      </w:r>
      <w:proofErr w:type="spellStart"/>
      <w:r w:rsidRPr="00F312D0">
        <w:rPr>
          <w:rFonts w:ascii="Times New Roman" w:eastAsia="Times New Roman" w:hAnsi="Times New Roman"/>
          <w:b/>
          <w:bCs/>
        </w:rPr>
        <w:t>specialitate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 w:rsidRPr="00F312D0">
        <w:rPr>
          <w:rFonts w:ascii="Times New Roman" w:eastAsia="Times New Roman" w:hAnsi="Times New Roman"/>
          <w:b/>
          <w:bCs/>
        </w:rPr>
        <w:t>servicii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deconcentrate ale </w:t>
      </w:r>
      <w:proofErr w:type="spellStart"/>
      <w:r w:rsidRPr="00F312D0">
        <w:rPr>
          <w:rFonts w:ascii="Times New Roman" w:eastAsia="Times New Roman" w:hAnsi="Times New Roman"/>
          <w:b/>
          <w:bCs/>
        </w:rPr>
        <w:t>ministerelor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şi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ale </w:t>
      </w:r>
      <w:proofErr w:type="spellStart"/>
      <w:r w:rsidRPr="00F312D0">
        <w:rPr>
          <w:rFonts w:ascii="Times New Roman" w:eastAsia="Times New Roman" w:hAnsi="Times New Roman"/>
          <w:b/>
          <w:bCs/>
        </w:rPr>
        <w:t>altor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organe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centrale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de </w:t>
      </w:r>
      <w:proofErr w:type="spellStart"/>
      <w:r w:rsidRPr="00F312D0">
        <w:rPr>
          <w:rFonts w:ascii="Times New Roman" w:eastAsia="Times New Roman" w:hAnsi="Times New Roman"/>
          <w:b/>
          <w:bCs/>
        </w:rPr>
        <w:t>specialitate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prefecturi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 w:rsidRPr="00F312D0">
        <w:rPr>
          <w:rFonts w:ascii="Times New Roman" w:eastAsia="Times New Roman" w:hAnsi="Times New Roman"/>
          <w:b/>
          <w:bCs/>
        </w:rPr>
        <w:t>consilii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judeţene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 w:rsidRPr="00F312D0">
        <w:rPr>
          <w:rFonts w:ascii="Times New Roman" w:eastAsia="Times New Roman" w:hAnsi="Times New Roman"/>
          <w:b/>
          <w:bCs/>
        </w:rPr>
        <w:t>municipii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 w:rsidRPr="00F312D0">
        <w:rPr>
          <w:rFonts w:ascii="Times New Roman" w:eastAsia="Times New Roman" w:hAnsi="Times New Roman"/>
          <w:b/>
          <w:bCs/>
        </w:rPr>
        <w:t>administraţia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publică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locală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- </w:t>
      </w:r>
      <w:proofErr w:type="spellStart"/>
      <w:r w:rsidRPr="00F312D0">
        <w:rPr>
          <w:rFonts w:ascii="Times New Roman" w:eastAsia="Times New Roman" w:hAnsi="Times New Roman"/>
          <w:b/>
          <w:bCs/>
        </w:rPr>
        <w:t>consilii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,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primării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şi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servicii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publice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din </w:t>
      </w:r>
      <w:proofErr w:type="spellStart"/>
      <w:r w:rsidRPr="00F312D0">
        <w:rPr>
          <w:rFonts w:ascii="Times New Roman" w:eastAsia="Times New Roman" w:hAnsi="Times New Roman"/>
          <w:b/>
          <w:bCs/>
        </w:rPr>
        <w:t>subordinea</w:t>
      </w:r>
      <w:proofErr w:type="spellEnd"/>
      <w:r w:rsidRPr="00F312D0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312D0">
        <w:rPr>
          <w:rFonts w:ascii="Times New Roman" w:eastAsia="Times New Roman" w:hAnsi="Times New Roman"/>
          <w:b/>
          <w:bCs/>
        </w:rPr>
        <w:t>acestora</w:t>
      </w:r>
      <w:proofErr w:type="spellEnd"/>
    </w:p>
    <w:p w:rsidR="00F312D0" w:rsidRPr="00F312D0" w:rsidRDefault="00F312D0" w:rsidP="00F312D0">
      <w:pPr>
        <w:pStyle w:val="Listparagraf"/>
        <w:shd w:val="clear" w:color="auto" w:fill="FFFFFF"/>
        <w:spacing w:line="240" w:lineRule="auto"/>
        <w:ind w:left="1425"/>
        <w:jc w:val="both"/>
        <w:rPr>
          <w:rFonts w:ascii="Times New Roman" w:eastAsia="Times New Roman" w:hAnsi="Times New Roman"/>
        </w:rPr>
      </w:pPr>
    </w:p>
    <w:tbl>
      <w:tblPr>
        <w:tblW w:w="9141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"/>
        <w:gridCol w:w="4942"/>
        <w:gridCol w:w="1709"/>
        <w:gridCol w:w="1708"/>
      </w:tblGrid>
      <w:tr w:rsidR="00F312D0" w:rsidRPr="0038590F" w:rsidTr="002D5A64">
        <w:trPr>
          <w:tblCellSpacing w:w="0" w:type="dxa"/>
        </w:trPr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C41917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Nr</w:t>
            </w:r>
            <w:proofErr w:type="spellEnd"/>
            <w:r w:rsidRPr="00C41917">
              <w:rPr>
                <w:rFonts w:ascii="Times New Roman" w:eastAsia="Times New Roman" w:hAnsi="Times New Roman"/>
                <w:b/>
              </w:rPr>
              <w:t xml:space="preserve">.  </w:t>
            </w: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crt</w:t>
            </w:r>
            <w:proofErr w:type="spellEnd"/>
            <w:r w:rsidRPr="00C41917">
              <w:rPr>
                <w:rFonts w:ascii="Times New Roman" w:eastAsia="Times New Roman" w:hAnsi="Times New Roman"/>
                <w:b/>
              </w:rPr>
              <w:t xml:space="preserve">. 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C41917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Funcţia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C41917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Nivelul</w:t>
            </w:r>
            <w:proofErr w:type="spellEnd"/>
            <w:r w:rsidRPr="00C4191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41917">
              <w:rPr>
                <w:rFonts w:ascii="Times New Roman" w:eastAsia="Times New Roman" w:hAnsi="Times New Roman"/>
                <w:b/>
              </w:rPr>
              <w:t>studiilor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Coeficient</w:t>
            </w:r>
            <w:proofErr w:type="spellEnd"/>
          </w:p>
          <w:p w:rsidR="00F312D0" w:rsidRPr="00C41917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Gradatia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 xml:space="preserve"> 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Auditor</w:t>
            </w:r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1,60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D86BA7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6BA7">
              <w:rPr>
                <w:rFonts w:ascii="Times New Roman" w:eastAsia="Times New Roman" w:hAnsi="Times New Roman"/>
                <w:b/>
              </w:rPr>
              <w:t>1,50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Consilier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expert, inspector de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specialitate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revizor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contabil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arhitect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referent de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specialitate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inspector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1,60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1,45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Consilier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juridic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1,48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1,42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Tehnician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-economist,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secretar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superior, interpret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relaţii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interpret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profesional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conductor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arhitect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inspector, referent,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subinginer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arhivist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IA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br/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2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gradul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SSD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1,40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 xml:space="preserve">Referent, inspector,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arhivar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referent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IA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1,50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 xml:space="preserve">Agent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agricol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Stenodactilograf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secretar-dactilograf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dactilograf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IA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1,40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Secretar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Secretar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Administrator</w:t>
            </w:r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Şef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depozit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 1,35</w:t>
            </w:r>
          </w:p>
        </w:tc>
      </w:tr>
      <w:tr w:rsidR="00F312D0" w:rsidRPr="00B403C8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magaziner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Casier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magaziner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B403C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Şef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formaţie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pază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>/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pompieri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Portar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paznic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pompier, guard,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bufetier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manipulant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bunuri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curier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1,20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Bucătar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lenjereasă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Îngrijitor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M/G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debutant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M/G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Maistru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2A225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Şofer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2A225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Muncitor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calificat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1,20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1,10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IV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2A225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1,05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38590F">
              <w:rPr>
                <w:rFonts w:ascii="Times New Roman" w:eastAsia="Times New Roman" w:hAnsi="Times New Roman"/>
              </w:rPr>
              <w:t>Muncitor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necalificat</w:t>
            </w:r>
            <w:proofErr w:type="spellEnd"/>
          </w:p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 </w:t>
            </w:r>
          </w:p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1,03</w:t>
            </w:r>
          </w:p>
        </w:tc>
      </w:tr>
      <w:tr w:rsidR="00F312D0" w:rsidRPr="0038590F" w:rsidTr="002D5A6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12D0" w:rsidRPr="0038590F" w:rsidRDefault="00F312D0" w:rsidP="002D5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 xml:space="preserve">II -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fără</w:t>
            </w:r>
            <w:proofErr w:type="spellEnd"/>
            <w:r w:rsidRPr="0038590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8590F">
              <w:rPr>
                <w:rFonts w:ascii="Times New Roman" w:eastAsia="Times New Roman" w:hAnsi="Times New Roman"/>
              </w:rPr>
              <w:t>sporuri</w:t>
            </w:r>
            <w:proofErr w:type="spellEnd"/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2D0" w:rsidRPr="0038590F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590F">
              <w:rPr>
                <w:rFonts w:ascii="Times New Roman" w:eastAsia="Times New Roman" w:hAnsi="Times New Roman"/>
              </w:rPr>
              <w:t>M; G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2D0" w:rsidRPr="002A2258" w:rsidRDefault="00F312D0" w:rsidP="002D5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1,00</w:t>
            </w:r>
          </w:p>
        </w:tc>
      </w:tr>
    </w:tbl>
    <w:p w:rsidR="00F312D0" w:rsidRPr="00F312D0" w:rsidRDefault="00F312D0" w:rsidP="00F312D0">
      <w:pPr>
        <w:pStyle w:val="Listparagraf"/>
        <w:shd w:val="clear" w:color="auto" w:fill="FFFFFF"/>
        <w:spacing w:line="240" w:lineRule="auto"/>
        <w:ind w:left="1425"/>
        <w:jc w:val="both"/>
        <w:rPr>
          <w:rFonts w:ascii="Times New Roman" w:eastAsia="Times New Roman" w:hAnsi="Times New Roman"/>
        </w:rPr>
      </w:pPr>
    </w:p>
    <w:p w:rsidR="00B029AA" w:rsidRDefault="00B029AA" w:rsidP="00B029AA">
      <w:pPr>
        <w:jc w:val="both"/>
        <w:rPr>
          <w:rFonts w:ascii="Tahoma" w:hAnsi="Tahoma" w:cs="Tahoma"/>
          <w:b/>
        </w:rPr>
      </w:pP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7D3ADD">
        <w:rPr>
          <w:rFonts w:ascii="Times New Roman" w:hAnsi="Times New Roman"/>
          <w:sz w:val="24"/>
          <w:szCs w:val="24"/>
          <w:lang w:val="it-IT"/>
        </w:rPr>
        <w:t xml:space="preserve">    </w:t>
      </w:r>
      <w:r>
        <w:rPr>
          <w:rFonts w:ascii="Times New Roman" w:hAnsi="Times New Roman"/>
          <w:sz w:val="24"/>
          <w:szCs w:val="24"/>
          <w:lang w:val="it-IT"/>
        </w:rPr>
        <w:t xml:space="preserve">      </w:t>
      </w:r>
      <w:r w:rsidRPr="007D3ADD">
        <w:rPr>
          <w:rFonts w:ascii="Times New Roman" w:hAnsi="Times New Roman"/>
          <w:sz w:val="24"/>
          <w:szCs w:val="24"/>
          <w:lang w:val="it-IT"/>
        </w:rPr>
        <w:t xml:space="preserve">  PRESEDINTE DE SEDINTA</w:t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  <w:t xml:space="preserve">          CONTRASEMNEAZA</w:t>
      </w: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7D3ADD">
        <w:rPr>
          <w:rFonts w:ascii="Times New Roman" w:hAnsi="Times New Roman"/>
          <w:sz w:val="24"/>
          <w:szCs w:val="24"/>
          <w:lang w:val="it-IT"/>
        </w:rPr>
        <w:t xml:space="preserve">         </w:t>
      </w:r>
      <w:r>
        <w:rPr>
          <w:rFonts w:ascii="Times New Roman" w:hAnsi="Times New Roman"/>
          <w:sz w:val="24"/>
          <w:szCs w:val="24"/>
          <w:lang w:val="it-IT"/>
        </w:rPr>
        <w:t xml:space="preserve">       </w:t>
      </w:r>
      <w:r w:rsidRPr="007D3ADD">
        <w:rPr>
          <w:rFonts w:ascii="Times New Roman" w:hAnsi="Times New Roman"/>
          <w:sz w:val="24"/>
          <w:szCs w:val="24"/>
          <w:lang w:val="it-IT"/>
        </w:rPr>
        <w:t xml:space="preserve">  Brad Rares-Virgil</w:t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</w:r>
      <w:r w:rsidRPr="007D3ADD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</w:t>
      </w:r>
      <w:r>
        <w:rPr>
          <w:rFonts w:ascii="Times New Roman" w:hAnsi="Times New Roman"/>
          <w:sz w:val="24"/>
          <w:szCs w:val="24"/>
          <w:lang w:val="it-IT"/>
        </w:rPr>
        <w:t xml:space="preserve">           </w:t>
      </w:r>
      <w:r w:rsidRPr="007D3ADD">
        <w:rPr>
          <w:rFonts w:ascii="Times New Roman" w:hAnsi="Times New Roman"/>
          <w:sz w:val="24"/>
          <w:szCs w:val="24"/>
          <w:lang w:val="it-IT"/>
        </w:rPr>
        <w:t>SECRETAR</w:t>
      </w: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7D3ADD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it-IT"/>
        </w:rPr>
        <w:t xml:space="preserve">          </w:t>
      </w:r>
      <w:r w:rsidRPr="007D3ADD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 xml:space="preserve">           </w:t>
      </w:r>
      <w:r w:rsidRPr="007D3ADD">
        <w:rPr>
          <w:rFonts w:ascii="Times New Roman" w:hAnsi="Times New Roman"/>
          <w:sz w:val="24"/>
          <w:szCs w:val="24"/>
          <w:lang w:val="it-IT"/>
        </w:rPr>
        <w:t xml:space="preserve"> Lobont Angela-Elisabeta</w:t>
      </w:r>
    </w:p>
    <w:p w:rsidR="007D3ADD" w:rsidRPr="007D3ADD" w:rsidRDefault="007D3ADD" w:rsidP="007D3ADD">
      <w:pPr>
        <w:pStyle w:val="Frspaiere"/>
        <w:rPr>
          <w:rFonts w:ascii="Times New Roman" w:hAnsi="Times New Roman"/>
          <w:sz w:val="24"/>
          <w:szCs w:val="24"/>
        </w:rPr>
      </w:pPr>
    </w:p>
    <w:sectPr w:rsidR="007D3ADD" w:rsidRPr="007D3ADD" w:rsidSect="00F3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D22FE4"/>
    <w:multiLevelType w:val="hybridMultilevel"/>
    <w:tmpl w:val="EBCEFE1A"/>
    <w:lvl w:ilvl="0" w:tplc="5FFCDBA6">
      <w:start w:val="1"/>
      <w:numFmt w:val="upperLetter"/>
      <w:lvlText w:val="%1."/>
      <w:lvlJc w:val="left"/>
      <w:pPr>
        <w:ind w:left="142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6CA831CB"/>
    <w:multiLevelType w:val="hybridMultilevel"/>
    <w:tmpl w:val="B78AB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270"/>
    <w:rsid w:val="001232B7"/>
    <w:rsid w:val="00560270"/>
    <w:rsid w:val="005653AE"/>
    <w:rsid w:val="005A51E0"/>
    <w:rsid w:val="00702B7C"/>
    <w:rsid w:val="00726456"/>
    <w:rsid w:val="00757B55"/>
    <w:rsid w:val="007D3ADD"/>
    <w:rsid w:val="00B029AA"/>
    <w:rsid w:val="00CE3B81"/>
    <w:rsid w:val="00F3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21B5"/>
  <w15:chartTrackingRefBased/>
  <w15:docId w15:val="{EBEF168F-8C76-4BE6-929D-BC290240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3B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CE3B81"/>
    <w:pPr>
      <w:spacing w:after="0" w:line="360" w:lineRule="auto"/>
      <w:ind w:left="-1800"/>
      <w:jc w:val="center"/>
    </w:pPr>
    <w:rPr>
      <w:rFonts w:ascii="Times New Roman" w:eastAsia="Times New Roman" w:hAnsi="Times New Roman"/>
      <w:b/>
      <w:bCs/>
      <w:sz w:val="28"/>
      <w:szCs w:val="24"/>
      <w:lang w:val="fr-FR" w:eastAsia="x-none"/>
    </w:rPr>
  </w:style>
  <w:style w:type="character" w:customStyle="1" w:styleId="TitluCaracter">
    <w:name w:val="Titlu Caracter"/>
    <w:basedOn w:val="Fontdeparagrafimplicit"/>
    <w:link w:val="Titlu"/>
    <w:rsid w:val="00CE3B81"/>
    <w:rPr>
      <w:rFonts w:ascii="Times New Roman" w:eastAsia="Times New Roman" w:hAnsi="Times New Roman" w:cs="Times New Roman"/>
      <w:b/>
      <w:bCs/>
      <w:sz w:val="28"/>
      <w:szCs w:val="24"/>
      <w:lang w:val="fr-FR" w:eastAsia="x-none"/>
    </w:rPr>
  </w:style>
  <w:style w:type="character" w:styleId="Hyperlink">
    <w:name w:val="Hyperlink"/>
    <w:basedOn w:val="Fontdeparagrafimplicit"/>
    <w:uiPriority w:val="99"/>
    <w:semiHidden/>
    <w:unhideWhenUsed/>
    <w:rsid w:val="00CE3B81"/>
    <w:rPr>
      <w:color w:val="0000FF"/>
      <w:u w:val="single"/>
    </w:rPr>
  </w:style>
  <w:style w:type="paragraph" w:styleId="Antet">
    <w:name w:val="header"/>
    <w:basedOn w:val="Normal"/>
    <w:link w:val="AntetCaracter"/>
    <w:unhideWhenUsed/>
    <w:rsid w:val="007D3A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7D3ADD"/>
    <w:rPr>
      <w:rFonts w:ascii="Calibri" w:eastAsia="Calibri" w:hAnsi="Calibri" w:cs="Times New Roman"/>
    </w:rPr>
  </w:style>
  <w:style w:type="paragraph" w:styleId="Frspaiere">
    <w:name w:val="No Spacing"/>
    <w:uiPriority w:val="1"/>
    <w:qFormat/>
    <w:rsid w:val="007D3ADD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F312D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31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312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7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cp:lastPrinted>2018-01-25T12:58:00Z</cp:lastPrinted>
  <dcterms:created xsi:type="dcterms:W3CDTF">2017-10-31T13:37:00Z</dcterms:created>
  <dcterms:modified xsi:type="dcterms:W3CDTF">2018-01-25T12:59:00Z</dcterms:modified>
</cp:coreProperties>
</file>